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0F6" w:rsidRDefault="006800F6" w:rsidP="005D59CA">
      <w:pPr>
        <w:jc w:val="center"/>
        <w:rPr>
          <w:rFonts w:ascii="Times New Roman" w:hAnsi="Times New Roman" w:cs="Times New Roman"/>
          <w:b/>
          <w:sz w:val="28"/>
          <w:szCs w:val="28"/>
        </w:rPr>
      </w:pPr>
      <w:r>
        <w:rPr>
          <w:rFonts w:ascii="Times New Roman" w:hAnsi="Times New Roman" w:cs="Times New Roman"/>
          <w:b/>
          <w:sz w:val="28"/>
          <w:szCs w:val="28"/>
        </w:rPr>
        <w:t>Notice of Appointment of Date for the Exercise of Elector’s Rights</w:t>
      </w:r>
    </w:p>
    <w:p w:rsidR="00DB1421" w:rsidRPr="0028143F" w:rsidRDefault="006800F6" w:rsidP="005D59CA">
      <w:pPr>
        <w:jc w:val="center"/>
        <w:rPr>
          <w:rFonts w:ascii="Times New Roman" w:hAnsi="Times New Roman" w:cs="Times New Roman"/>
          <w:b/>
          <w:sz w:val="28"/>
          <w:szCs w:val="28"/>
        </w:rPr>
      </w:pPr>
      <w:r>
        <w:rPr>
          <w:rFonts w:ascii="Times New Roman" w:hAnsi="Times New Roman" w:cs="Times New Roman"/>
          <w:b/>
          <w:sz w:val="28"/>
          <w:szCs w:val="28"/>
        </w:rPr>
        <w:t>Llanelli Rural Community Council</w:t>
      </w:r>
    </w:p>
    <w:p w:rsidR="005D59CA" w:rsidRDefault="000249CE" w:rsidP="005D59CA">
      <w:pPr>
        <w:spacing w:after="0"/>
        <w:jc w:val="center"/>
        <w:rPr>
          <w:rFonts w:ascii="Times New Roman" w:hAnsi="Times New Roman" w:cs="Times New Roman"/>
          <w:b/>
          <w:sz w:val="24"/>
          <w:szCs w:val="24"/>
        </w:rPr>
      </w:pPr>
      <w:r>
        <w:rPr>
          <w:rFonts w:ascii="Times New Roman" w:hAnsi="Times New Roman" w:cs="Times New Roman"/>
          <w:b/>
          <w:sz w:val="24"/>
          <w:szCs w:val="24"/>
        </w:rPr>
        <w:t>Year ended 31 March, 2018</w:t>
      </w:r>
    </w:p>
    <w:p w:rsidR="005D59CA" w:rsidRDefault="005D59CA" w:rsidP="005D59CA">
      <w:pPr>
        <w:spacing w:after="0"/>
        <w:jc w:val="both"/>
        <w:rPr>
          <w:rFonts w:ascii="Times New Roman" w:hAnsi="Times New Roman" w:cs="Times New Roman"/>
          <w:b/>
          <w:sz w:val="24"/>
          <w:szCs w:val="24"/>
        </w:rPr>
      </w:pPr>
    </w:p>
    <w:p w:rsidR="005D59CA" w:rsidRPr="00BD4470" w:rsidRDefault="005D59CA" w:rsidP="005D59CA">
      <w:pPr>
        <w:pStyle w:val="ListParagraph"/>
        <w:numPr>
          <w:ilvl w:val="0"/>
          <w:numId w:val="2"/>
        </w:numPr>
        <w:spacing w:after="0"/>
        <w:ind w:left="0" w:firstLine="0"/>
        <w:jc w:val="both"/>
        <w:rPr>
          <w:rFonts w:ascii="Times New Roman" w:hAnsi="Times New Roman" w:cs="Times New Roman"/>
        </w:rPr>
      </w:pPr>
      <w:r w:rsidRPr="00BD4470">
        <w:rPr>
          <w:rFonts w:ascii="Times New Roman" w:hAnsi="Times New Roman" w:cs="Times New Roman"/>
        </w:rPr>
        <w:t>Date of announcement:</w:t>
      </w:r>
      <w:r w:rsidRPr="00BD4470">
        <w:rPr>
          <w:rFonts w:ascii="Times New Roman" w:hAnsi="Times New Roman" w:cs="Times New Roman"/>
        </w:rPr>
        <w:tab/>
      </w:r>
      <w:r w:rsidR="0061574C">
        <w:rPr>
          <w:rFonts w:ascii="Times New Roman" w:hAnsi="Times New Roman" w:cs="Times New Roman"/>
          <w:b/>
        </w:rPr>
        <w:t xml:space="preserve">5 </w:t>
      </w:r>
      <w:r w:rsidR="000249CE">
        <w:rPr>
          <w:rFonts w:ascii="Times New Roman" w:hAnsi="Times New Roman" w:cs="Times New Roman"/>
          <w:b/>
        </w:rPr>
        <w:t>June, 2018</w:t>
      </w:r>
      <w:r w:rsidRPr="00BD4470">
        <w:rPr>
          <w:rFonts w:ascii="Times New Roman" w:hAnsi="Times New Roman" w:cs="Times New Roman"/>
          <w:b/>
        </w:rPr>
        <w:tab/>
      </w:r>
      <w:r w:rsidRPr="00BD4470">
        <w:rPr>
          <w:rFonts w:ascii="Times New Roman" w:hAnsi="Times New Roman" w:cs="Times New Roman"/>
          <w:b/>
        </w:rPr>
        <w:tab/>
      </w:r>
    </w:p>
    <w:p w:rsidR="005D59CA" w:rsidRPr="00BD4470" w:rsidRDefault="005D59CA" w:rsidP="005D59CA">
      <w:pPr>
        <w:spacing w:after="0"/>
        <w:jc w:val="both"/>
        <w:rPr>
          <w:rFonts w:ascii="Times New Roman" w:hAnsi="Times New Roman" w:cs="Times New Roman"/>
        </w:rPr>
      </w:pPr>
    </w:p>
    <w:p w:rsidR="005D59CA" w:rsidRDefault="005D59CA" w:rsidP="00BD4470">
      <w:pPr>
        <w:pStyle w:val="ListParagraph"/>
        <w:numPr>
          <w:ilvl w:val="0"/>
          <w:numId w:val="2"/>
        </w:numPr>
        <w:spacing w:after="0"/>
        <w:ind w:left="709" w:hanging="709"/>
        <w:jc w:val="both"/>
        <w:rPr>
          <w:rFonts w:ascii="Times New Roman" w:hAnsi="Times New Roman" w:cs="Times New Roman"/>
        </w:rPr>
      </w:pPr>
      <w:r w:rsidRPr="00BD4470">
        <w:rPr>
          <w:rFonts w:ascii="Times New Roman" w:hAnsi="Times New Roman" w:cs="Times New Roman"/>
        </w:rPr>
        <w:t xml:space="preserve">Each year the </w:t>
      </w:r>
      <w:r w:rsidR="006800F6">
        <w:rPr>
          <w:rFonts w:ascii="Times New Roman" w:hAnsi="Times New Roman" w:cs="Times New Roman"/>
        </w:rPr>
        <w:t>a</w:t>
      </w:r>
      <w:r w:rsidRPr="00BD4470">
        <w:rPr>
          <w:rFonts w:ascii="Times New Roman" w:hAnsi="Times New Roman" w:cs="Times New Roman"/>
        </w:rPr>
        <w:t xml:space="preserve">nnual </w:t>
      </w:r>
      <w:r w:rsidR="000249CE">
        <w:rPr>
          <w:rFonts w:ascii="Times New Roman" w:hAnsi="Times New Roman" w:cs="Times New Roman"/>
        </w:rPr>
        <w:t>accounts</w:t>
      </w:r>
      <w:r w:rsidRPr="00BD4470">
        <w:rPr>
          <w:rFonts w:ascii="Times New Roman" w:hAnsi="Times New Roman" w:cs="Times New Roman"/>
        </w:rPr>
        <w:t xml:space="preserve"> </w:t>
      </w:r>
      <w:r w:rsidR="000249CE">
        <w:rPr>
          <w:rFonts w:ascii="Times New Roman" w:hAnsi="Times New Roman" w:cs="Times New Roman"/>
        </w:rPr>
        <w:t>are</w:t>
      </w:r>
      <w:r w:rsidRPr="00BD4470">
        <w:rPr>
          <w:rFonts w:ascii="Times New Roman" w:hAnsi="Times New Roman" w:cs="Times New Roman"/>
        </w:rPr>
        <w:t xml:space="preserve"> audited by the Auditor</w:t>
      </w:r>
      <w:r w:rsidR="00F219FC" w:rsidRPr="00BD4470">
        <w:rPr>
          <w:rFonts w:ascii="Times New Roman" w:hAnsi="Times New Roman" w:cs="Times New Roman"/>
        </w:rPr>
        <w:t xml:space="preserve"> General for Wales.  Any</w:t>
      </w:r>
      <w:r w:rsidR="006800F6">
        <w:rPr>
          <w:rFonts w:ascii="Times New Roman" w:hAnsi="Times New Roman" w:cs="Times New Roman"/>
        </w:rPr>
        <w:t xml:space="preserve"> interested</w:t>
      </w:r>
      <w:r w:rsidR="00F219FC" w:rsidRPr="00BD4470">
        <w:rPr>
          <w:rFonts w:ascii="Times New Roman" w:hAnsi="Times New Roman" w:cs="Times New Roman"/>
        </w:rPr>
        <w:t xml:space="preserve"> person  has the opportunity to inspect and make copies of the Annual Return and all books, deeds, contracts, bills, vouchers and receipts</w:t>
      </w:r>
      <w:r w:rsidR="00B56556" w:rsidRPr="00BD4470">
        <w:rPr>
          <w:rFonts w:ascii="Times New Roman" w:hAnsi="Times New Roman" w:cs="Times New Roman"/>
        </w:rPr>
        <w:t xml:space="preserve"> etc</w:t>
      </w:r>
      <w:r w:rsidR="004450D9" w:rsidRPr="00BD4470">
        <w:rPr>
          <w:rFonts w:ascii="Times New Roman" w:hAnsi="Times New Roman" w:cs="Times New Roman"/>
        </w:rPr>
        <w:t>. relating to the</w:t>
      </w:r>
      <w:r w:rsidR="006800F6">
        <w:rPr>
          <w:rFonts w:ascii="Times New Roman" w:hAnsi="Times New Roman" w:cs="Times New Roman"/>
        </w:rPr>
        <w:t>m for 20 working days on reasonable notice</w:t>
      </w:r>
      <w:r w:rsidR="004450D9" w:rsidRPr="00BD4470">
        <w:rPr>
          <w:rFonts w:ascii="Times New Roman" w:hAnsi="Times New Roman" w:cs="Times New Roman"/>
        </w:rPr>
        <w:t>.  For the year ended 31 March, 201</w:t>
      </w:r>
      <w:r w:rsidR="00B07293">
        <w:rPr>
          <w:rFonts w:ascii="Times New Roman" w:hAnsi="Times New Roman" w:cs="Times New Roman"/>
        </w:rPr>
        <w:t>6</w:t>
      </w:r>
      <w:r w:rsidR="004450D9" w:rsidRPr="00BD4470">
        <w:rPr>
          <w:rFonts w:ascii="Times New Roman" w:hAnsi="Times New Roman" w:cs="Times New Roman"/>
        </w:rPr>
        <w:t>, these documents will be availab</w:t>
      </w:r>
      <w:r w:rsidR="002F6098">
        <w:rPr>
          <w:rFonts w:ascii="Times New Roman" w:hAnsi="Times New Roman" w:cs="Times New Roman"/>
        </w:rPr>
        <w:t xml:space="preserve">le </w:t>
      </w:r>
      <w:r w:rsidR="004450D9" w:rsidRPr="00BD4470">
        <w:rPr>
          <w:rFonts w:ascii="Times New Roman" w:hAnsi="Times New Roman" w:cs="Times New Roman"/>
        </w:rPr>
        <w:t>on reasonable notice on application to:</w:t>
      </w:r>
    </w:p>
    <w:p w:rsidR="00DB2520" w:rsidRPr="00DB2520" w:rsidRDefault="00DB2520" w:rsidP="00DB2520">
      <w:pPr>
        <w:spacing w:after="0"/>
        <w:jc w:val="both"/>
        <w:rPr>
          <w:rFonts w:ascii="Times New Roman" w:hAnsi="Times New Roman" w:cs="Times New Roman"/>
        </w:rPr>
      </w:pPr>
    </w:p>
    <w:p w:rsidR="00DB2520" w:rsidRDefault="004450D9" w:rsidP="00DB2520">
      <w:pPr>
        <w:spacing w:after="0"/>
        <w:jc w:val="center"/>
        <w:rPr>
          <w:rFonts w:ascii="Times New Roman" w:hAnsi="Times New Roman" w:cs="Times New Roman"/>
          <w:b/>
        </w:rPr>
      </w:pPr>
      <w:r w:rsidRPr="00BD4470">
        <w:rPr>
          <w:rFonts w:ascii="Times New Roman" w:hAnsi="Times New Roman" w:cs="Times New Roman"/>
          <w:b/>
        </w:rPr>
        <w:t>Wendy Evans</w:t>
      </w:r>
    </w:p>
    <w:p w:rsidR="004450D9" w:rsidRPr="00BD4470" w:rsidRDefault="003271BD" w:rsidP="00DB2520">
      <w:pPr>
        <w:spacing w:after="0"/>
        <w:jc w:val="center"/>
        <w:rPr>
          <w:rFonts w:ascii="Times New Roman" w:hAnsi="Times New Roman" w:cs="Times New Roman"/>
          <w:b/>
        </w:rPr>
      </w:pPr>
      <w:r>
        <w:rPr>
          <w:rFonts w:ascii="Times New Roman" w:hAnsi="Times New Roman" w:cs="Times New Roman"/>
          <w:b/>
        </w:rPr>
        <w:t>Deputy Clerk</w:t>
      </w:r>
    </w:p>
    <w:p w:rsidR="004450D9" w:rsidRPr="00BD4470" w:rsidRDefault="004450D9" w:rsidP="004450D9">
      <w:pPr>
        <w:spacing w:after="0"/>
        <w:jc w:val="center"/>
        <w:rPr>
          <w:rFonts w:ascii="Times New Roman" w:hAnsi="Times New Roman" w:cs="Times New Roman"/>
          <w:b/>
        </w:rPr>
      </w:pPr>
      <w:r w:rsidRPr="00BD4470">
        <w:rPr>
          <w:rFonts w:ascii="Times New Roman" w:hAnsi="Times New Roman" w:cs="Times New Roman"/>
          <w:b/>
        </w:rPr>
        <w:t xml:space="preserve">Llanelli Rural Council </w:t>
      </w:r>
    </w:p>
    <w:p w:rsidR="004450D9" w:rsidRPr="00BD4470" w:rsidRDefault="004450D9" w:rsidP="004450D9">
      <w:pPr>
        <w:spacing w:after="0"/>
        <w:jc w:val="center"/>
        <w:rPr>
          <w:rFonts w:ascii="Times New Roman" w:hAnsi="Times New Roman" w:cs="Times New Roman"/>
          <w:b/>
        </w:rPr>
      </w:pPr>
      <w:r w:rsidRPr="00BD4470">
        <w:rPr>
          <w:rFonts w:ascii="Times New Roman" w:hAnsi="Times New Roman" w:cs="Times New Roman"/>
          <w:b/>
        </w:rPr>
        <w:t>Vauxhall Buildings</w:t>
      </w:r>
    </w:p>
    <w:p w:rsidR="004450D9" w:rsidRPr="00BD4470" w:rsidRDefault="004450D9" w:rsidP="004450D9">
      <w:pPr>
        <w:spacing w:after="0"/>
        <w:jc w:val="center"/>
        <w:rPr>
          <w:rFonts w:ascii="Times New Roman" w:hAnsi="Times New Roman" w:cs="Times New Roman"/>
          <w:b/>
        </w:rPr>
      </w:pPr>
      <w:r w:rsidRPr="00BD4470">
        <w:rPr>
          <w:rFonts w:ascii="Times New Roman" w:hAnsi="Times New Roman" w:cs="Times New Roman"/>
          <w:b/>
        </w:rPr>
        <w:t>Vauxhall</w:t>
      </w:r>
    </w:p>
    <w:p w:rsidR="004450D9" w:rsidRPr="00BD4470" w:rsidRDefault="004450D9" w:rsidP="004450D9">
      <w:pPr>
        <w:spacing w:after="0"/>
        <w:jc w:val="center"/>
        <w:rPr>
          <w:rFonts w:ascii="Times New Roman" w:hAnsi="Times New Roman" w:cs="Times New Roman"/>
          <w:b/>
        </w:rPr>
      </w:pPr>
      <w:r w:rsidRPr="00BD4470">
        <w:rPr>
          <w:rFonts w:ascii="Times New Roman" w:hAnsi="Times New Roman" w:cs="Times New Roman"/>
          <w:b/>
        </w:rPr>
        <w:t>Llanelli</w:t>
      </w:r>
    </w:p>
    <w:p w:rsidR="004450D9" w:rsidRPr="00BD4470" w:rsidRDefault="004450D9" w:rsidP="004450D9">
      <w:pPr>
        <w:spacing w:after="0"/>
        <w:jc w:val="center"/>
        <w:rPr>
          <w:rFonts w:ascii="Times New Roman" w:hAnsi="Times New Roman" w:cs="Times New Roman"/>
          <w:b/>
        </w:rPr>
      </w:pPr>
      <w:r w:rsidRPr="00BD4470">
        <w:rPr>
          <w:rFonts w:ascii="Times New Roman" w:hAnsi="Times New Roman" w:cs="Times New Roman"/>
          <w:b/>
        </w:rPr>
        <w:t>SA15 3BD</w:t>
      </w:r>
    </w:p>
    <w:p w:rsidR="004450D9" w:rsidRPr="00BD4470" w:rsidRDefault="004450D9" w:rsidP="0061574C">
      <w:pPr>
        <w:spacing w:after="0"/>
        <w:rPr>
          <w:rFonts w:ascii="Times New Roman" w:hAnsi="Times New Roman" w:cs="Times New Roman"/>
          <w:b/>
        </w:rPr>
      </w:pPr>
    </w:p>
    <w:p w:rsidR="0061574C" w:rsidRDefault="0061574C" w:rsidP="0061574C">
      <w:pPr>
        <w:ind w:left="720"/>
        <w:rPr>
          <w:rFonts w:ascii="Times New Roman" w:hAnsi="Times New Roman" w:cs="Times New Roman"/>
        </w:rPr>
      </w:pPr>
      <w:proofErr w:type="gramStart"/>
      <w:r>
        <w:rPr>
          <w:rFonts w:ascii="Times New Roman" w:hAnsi="Times New Roman" w:cs="Times New Roman"/>
        </w:rPr>
        <w:t>between</w:t>
      </w:r>
      <w:proofErr w:type="gramEnd"/>
      <w:r>
        <w:rPr>
          <w:rFonts w:ascii="Times New Roman" w:hAnsi="Times New Roman" w:cs="Times New Roman"/>
        </w:rPr>
        <w:t xml:space="preserve"> the hours of 9.00am and 4.00pm on Monday to Friday (excluding public holidays).</w:t>
      </w:r>
    </w:p>
    <w:p w:rsidR="004450D9" w:rsidRPr="0061574C" w:rsidRDefault="002F6098" w:rsidP="0061574C">
      <w:pPr>
        <w:ind w:firstLine="720"/>
        <w:rPr>
          <w:rFonts w:ascii="Times New Roman" w:hAnsi="Times New Roman" w:cs="Times New Roman"/>
          <w:b/>
        </w:rPr>
      </w:pPr>
      <w:proofErr w:type="gramStart"/>
      <w:r>
        <w:rPr>
          <w:rFonts w:ascii="Times New Roman" w:hAnsi="Times New Roman" w:cs="Times New Roman"/>
        </w:rPr>
        <w:t>c</w:t>
      </w:r>
      <w:r w:rsidR="004450D9" w:rsidRPr="00BD4470">
        <w:rPr>
          <w:rFonts w:ascii="Times New Roman" w:hAnsi="Times New Roman" w:cs="Times New Roman"/>
        </w:rPr>
        <w:t>ommencing</w:t>
      </w:r>
      <w:proofErr w:type="gramEnd"/>
      <w:r w:rsidR="004450D9" w:rsidRPr="00BD4470">
        <w:rPr>
          <w:rFonts w:ascii="Times New Roman" w:hAnsi="Times New Roman" w:cs="Times New Roman"/>
        </w:rPr>
        <w:t xml:space="preserve"> on </w:t>
      </w:r>
      <w:r w:rsidR="004450D9" w:rsidRPr="00BD4470">
        <w:rPr>
          <w:rFonts w:ascii="Times New Roman" w:hAnsi="Times New Roman" w:cs="Times New Roman"/>
        </w:rPr>
        <w:tab/>
      </w:r>
      <w:r w:rsidR="000249CE">
        <w:rPr>
          <w:rFonts w:ascii="Times New Roman" w:hAnsi="Times New Roman" w:cs="Times New Roman"/>
          <w:b/>
        </w:rPr>
        <w:t>22</w:t>
      </w:r>
      <w:r w:rsidR="0061574C">
        <w:rPr>
          <w:rFonts w:ascii="Times New Roman" w:hAnsi="Times New Roman" w:cs="Times New Roman"/>
          <w:b/>
        </w:rPr>
        <w:t xml:space="preserve"> June, 201</w:t>
      </w:r>
      <w:r w:rsidR="000249CE">
        <w:rPr>
          <w:rFonts w:ascii="Times New Roman" w:hAnsi="Times New Roman" w:cs="Times New Roman"/>
          <w:b/>
        </w:rPr>
        <w:t>8</w:t>
      </w:r>
      <w:r w:rsidR="00DB2520">
        <w:rPr>
          <w:rFonts w:ascii="Times New Roman" w:hAnsi="Times New Roman" w:cs="Times New Roman"/>
          <w:b/>
        </w:rPr>
        <w:tab/>
      </w:r>
      <w:r w:rsidR="00DB2520">
        <w:rPr>
          <w:rFonts w:ascii="Times New Roman" w:hAnsi="Times New Roman" w:cs="Times New Roman"/>
          <w:b/>
        </w:rPr>
        <w:tab/>
      </w:r>
      <w:r w:rsidR="00DB2520">
        <w:rPr>
          <w:rFonts w:ascii="Times New Roman" w:hAnsi="Times New Roman" w:cs="Times New Roman"/>
          <w:b/>
        </w:rPr>
        <w:tab/>
      </w:r>
      <w:r>
        <w:rPr>
          <w:rFonts w:ascii="Times New Roman" w:hAnsi="Times New Roman" w:cs="Times New Roman"/>
        </w:rPr>
        <w:t>a</w:t>
      </w:r>
      <w:r w:rsidR="004450D9" w:rsidRPr="00BD4470">
        <w:rPr>
          <w:rFonts w:ascii="Times New Roman" w:hAnsi="Times New Roman" w:cs="Times New Roman"/>
        </w:rPr>
        <w:t xml:space="preserve">nd ending on </w:t>
      </w:r>
      <w:r w:rsidR="004450D9" w:rsidRPr="00BD4470">
        <w:rPr>
          <w:rFonts w:ascii="Times New Roman" w:hAnsi="Times New Roman" w:cs="Times New Roman"/>
        </w:rPr>
        <w:tab/>
      </w:r>
      <w:r w:rsidR="000249CE">
        <w:rPr>
          <w:rFonts w:ascii="Times New Roman" w:hAnsi="Times New Roman" w:cs="Times New Roman"/>
          <w:b/>
        </w:rPr>
        <w:t>20</w:t>
      </w:r>
      <w:r w:rsidR="0061574C">
        <w:rPr>
          <w:rFonts w:ascii="Times New Roman" w:hAnsi="Times New Roman" w:cs="Times New Roman"/>
          <w:b/>
        </w:rPr>
        <w:t xml:space="preserve"> July, 201</w:t>
      </w:r>
      <w:r w:rsidR="000249CE">
        <w:rPr>
          <w:rFonts w:ascii="Times New Roman" w:hAnsi="Times New Roman" w:cs="Times New Roman"/>
          <w:b/>
        </w:rPr>
        <w:t>8</w:t>
      </w:r>
    </w:p>
    <w:p w:rsidR="005906D1" w:rsidRDefault="005906D1" w:rsidP="005D59CA">
      <w:pPr>
        <w:pStyle w:val="ListParagraph"/>
        <w:numPr>
          <w:ilvl w:val="0"/>
          <w:numId w:val="2"/>
        </w:numPr>
        <w:spacing w:after="0"/>
        <w:ind w:left="0" w:firstLine="0"/>
        <w:jc w:val="both"/>
        <w:rPr>
          <w:rFonts w:ascii="Times New Roman" w:hAnsi="Times New Roman" w:cs="Times New Roman"/>
          <w:b/>
        </w:rPr>
      </w:pPr>
      <w:r>
        <w:rPr>
          <w:rFonts w:ascii="Times New Roman" w:hAnsi="Times New Roman" w:cs="Times New Roman"/>
          <w:b/>
        </w:rPr>
        <w:t xml:space="preserve">From 23 July, 2018, until the audit has been completed, </w:t>
      </w:r>
      <w:r w:rsidR="004450D9" w:rsidRPr="00086C9C">
        <w:rPr>
          <w:rFonts w:ascii="Times New Roman" w:hAnsi="Times New Roman" w:cs="Times New Roman"/>
          <w:b/>
        </w:rPr>
        <w:t>Local Go</w:t>
      </w:r>
      <w:r w:rsidR="00BD4470" w:rsidRPr="00086C9C">
        <w:rPr>
          <w:rFonts w:ascii="Times New Roman" w:hAnsi="Times New Roman" w:cs="Times New Roman"/>
          <w:b/>
        </w:rPr>
        <w:t xml:space="preserve">vernment Electors and </w:t>
      </w:r>
      <w:r>
        <w:rPr>
          <w:rFonts w:ascii="Times New Roman" w:hAnsi="Times New Roman" w:cs="Times New Roman"/>
          <w:b/>
        </w:rPr>
        <w:t xml:space="preserve">  </w:t>
      </w:r>
    </w:p>
    <w:p w:rsidR="004450D9" w:rsidRPr="00086C9C" w:rsidRDefault="005906D1" w:rsidP="005906D1">
      <w:pPr>
        <w:pStyle w:val="ListParagraph"/>
        <w:spacing w:after="0"/>
        <w:ind w:left="0"/>
        <w:jc w:val="both"/>
        <w:rPr>
          <w:rFonts w:ascii="Times New Roman" w:hAnsi="Times New Roman" w:cs="Times New Roman"/>
          <w:b/>
        </w:rPr>
      </w:pPr>
      <w:r>
        <w:rPr>
          <w:rFonts w:ascii="Times New Roman" w:hAnsi="Times New Roman" w:cs="Times New Roman"/>
          <w:b/>
        </w:rPr>
        <w:t xml:space="preserve">             </w:t>
      </w:r>
      <w:proofErr w:type="gramStart"/>
      <w:r w:rsidR="00BD4470" w:rsidRPr="00086C9C">
        <w:rPr>
          <w:rFonts w:ascii="Times New Roman" w:hAnsi="Times New Roman" w:cs="Times New Roman"/>
          <w:b/>
        </w:rPr>
        <w:t>their</w:t>
      </w:r>
      <w:proofErr w:type="gramEnd"/>
      <w:r w:rsidR="00BD4470" w:rsidRPr="00086C9C">
        <w:rPr>
          <w:rFonts w:ascii="Times New Roman" w:hAnsi="Times New Roman" w:cs="Times New Roman"/>
          <w:b/>
        </w:rPr>
        <w:t xml:space="preserve"> representatives also have:</w:t>
      </w:r>
    </w:p>
    <w:p w:rsidR="00BD4470" w:rsidRPr="00BD4470" w:rsidRDefault="00BD4470" w:rsidP="00BD4470">
      <w:pPr>
        <w:spacing w:after="0"/>
        <w:jc w:val="both"/>
        <w:rPr>
          <w:rFonts w:ascii="Times New Roman" w:hAnsi="Times New Roman" w:cs="Times New Roman"/>
        </w:rPr>
      </w:pPr>
    </w:p>
    <w:p w:rsidR="00B07293" w:rsidRDefault="00C539E7" w:rsidP="00B07293">
      <w:pPr>
        <w:pStyle w:val="ListParagraph"/>
        <w:numPr>
          <w:ilvl w:val="0"/>
          <w:numId w:val="5"/>
        </w:numPr>
        <w:spacing w:after="0"/>
        <w:jc w:val="both"/>
        <w:rPr>
          <w:rFonts w:ascii="Times New Roman" w:hAnsi="Times New Roman" w:cs="Times New Roman"/>
        </w:rPr>
      </w:pPr>
      <w:proofErr w:type="gramStart"/>
      <w:r>
        <w:rPr>
          <w:rFonts w:ascii="Times New Roman" w:hAnsi="Times New Roman" w:cs="Times New Roman"/>
        </w:rPr>
        <w:t>t</w:t>
      </w:r>
      <w:r w:rsidR="00B07293">
        <w:rPr>
          <w:rFonts w:ascii="Times New Roman" w:hAnsi="Times New Roman" w:cs="Times New Roman"/>
        </w:rPr>
        <w:t>he</w:t>
      </w:r>
      <w:proofErr w:type="gramEnd"/>
      <w:r w:rsidR="00B07293">
        <w:rPr>
          <w:rFonts w:ascii="Times New Roman" w:hAnsi="Times New Roman" w:cs="Times New Roman"/>
        </w:rPr>
        <w:t xml:space="preserve"> right to question the Auditor General about the accounts.  The Auditor General can be contact</w:t>
      </w:r>
      <w:r>
        <w:rPr>
          <w:rFonts w:ascii="Times New Roman" w:hAnsi="Times New Roman" w:cs="Times New Roman"/>
        </w:rPr>
        <w:t>ed</w:t>
      </w:r>
      <w:r w:rsidR="00B07293">
        <w:rPr>
          <w:rFonts w:ascii="Times New Roman" w:hAnsi="Times New Roman" w:cs="Times New Roman"/>
        </w:rPr>
        <w:t xml:space="preserve"> via Grant Thornton UK LLP, 11-13 </w:t>
      </w:r>
      <w:proofErr w:type="spellStart"/>
      <w:r w:rsidR="00B07293">
        <w:rPr>
          <w:rFonts w:ascii="Times New Roman" w:hAnsi="Times New Roman" w:cs="Times New Roman"/>
        </w:rPr>
        <w:t>Penhill</w:t>
      </w:r>
      <w:proofErr w:type="spellEnd"/>
      <w:r w:rsidR="00B07293">
        <w:rPr>
          <w:rFonts w:ascii="Times New Roman" w:hAnsi="Times New Roman" w:cs="Times New Roman"/>
        </w:rPr>
        <w:t xml:space="preserve"> Road, Cardiff CF11 9UP until the audit has been completed; and</w:t>
      </w:r>
    </w:p>
    <w:p w:rsidR="006800F6" w:rsidRDefault="006800F6" w:rsidP="006800F6">
      <w:pPr>
        <w:pStyle w:val="ListParagraph"/>
        <w:spacing w:after="0"/>
        <w:ind w:left="1440"/>
        <w:jc w:val="both"/>
        <w:rPr>
          <w:rFonts w:ascii="Times New Roman" w:hAnsi="Times New Roman" w:cs="Times New Roman"/>
        </w:rPr>
      </w:pPr>
    </w:p>
    <w:p w:rsidR="00B07293" w:rsidRPr="00B07293" w:rsidRDefault="00C539E7" w:rsidP="00B07293">
      <w:pPr>
        <w:pStyle w:val="ListParagraph"/>
        <w:numPr>
          <w:ilvl w:val="0"/>
          <w:numId w:val="5"/>
        </w:numPr>
        <w:spacing w:after="0"/>
        <w:jc w:val="both"/>
        <w:rPr>
          <w:rFonts w:ascii="Times New Roman" w:hAnsi="Times New Roman" w:cs="Times New Roman"/>
        </w:rPr>
      </w:pPr>
      <w:proofErr w:type="gramStart"/>
      <w:r>
        <w:rPr>
          <w:rFonts w:ascii="Times New Roman" w:hAnsi="Times New Roman" w:cs="Times New Roman"/>
        </w:rPr>
        <w:t>t</w:t>
      </w:r>
      <w:r w:rsidR="00B07293">
        <w:rPr>
          <w:rFonts w:ascii="Times New Roman" w:hAnsi="Times New Roman" w:cs="Times New Roman"/>
        </w:rPr>
        <w:t>he</w:t>
      </w:r>
      <w:proofErr w:type="gramEnd"/>
      <w:r w:rsidR="00B07293">
        <w:rPr>
          <w:rFonts w:ascii="Times New Roman" w:hAnsi="Times New Roman" w:cs="Times New Roman"/>
        </w:rPr>
        <w:t xml:space="preserve"> right to attend before the Auditor General and make objections to the accounts or any item in them.  Written notice of an objection must first be given to the Auditor General via Grant Thornton UK LLP, 11/13 </w:t>
      </w:r>
      <w:proofErr w:type="spellStart"/>
      <w:r w:rsidR="00B07293">
        <w:rPr>
          <w:rFonts w:ascii="Times New Roman" w:hAnsi="Times New Roman" w:cs="Times New Roman"/>
        </w:rPr>
        <w:t>Penhill</w:t>
      </w:r>
      <w:proofErr w:type="spellEnd"/>
      <w:r w:rsidR="00B07293">
        <w:rPr>
          <w:rFonts w:ascii="Times New Roman" w:hAnsi="Times New Roman" w:cs="Times New Roman"/>
        </w:rPr>
        <w:t xml:space="preserve"> Road Cardiff CF11 9UP.</w:t>
      </w:r>
      <w:r w:rsidR="005906D1">
        <w:rPr>
          <w:rFonts w:ascii="Times New Roman" w:hAnsi="Times New Roman" w:cs="Times New Roman"/>
        </w:rPr>
        <w:t xml:space="preserve">  A copy of the written notice must also be given to the </w:t>
      </w:r>
      <w:r w:rsidR="00193FFE">
        <w:rPr>
          <w:rFonts w:ascii="Times New Roman" w:hAnsi="Times New Roman" w:cs="Times New Roman"/>
        </w:rPr>
        <w:t>C</w:t>
      </w:r>
      <w:bookmarkStart w:id="0" w:name="_GoBack"/>
      <w:bookmarkEnd w:id="0"/>
      <w:r w:rsidR="005906D1">
        <w:rPr>
          <w:rFonts w:ascii="Times New Roman" w:hAnsi="Times New Roman" w:cs="Times New Roman"/>
        </w:rPr>
        <w:t>ouncil.</w:t>
      </w:r>
    </w:p>
    <w:p w:rsidR="00B07293" w:rsidRDefault="00B07293" w:rsidP="00DB2520">
      <w:pPr>
        <w:spacing w:after="0"/>
        <w:ind w:left="720"/>
        <w:jc w:val="both"/>
        <w:rPr>
          <w:rFonts w:ascii="Times New Roman" w:hAnsi="Times New Roman" w:cs="Times New Roman"/>
        </w:rPr>
      </w:pPr>
    </w:p>
    <w:p w:rsidR="00DB2520" w:rsidRDefault="00DB2520" w:rsidP="00DB2520">
      <w:pPr>
        <w:spacing w:after="0"/>
        <w:jc w:val="both"/>
        <w:rPr>
          <w:rFonts w:ascii="Times New Roman" w:hAnsi="Times New Roman" w:cs="Times New Roman"/>
        </w:rPr>
      </w:pPr>
      <w:r>
        <w:rPr>
          <w:rFonts w:ascii="Times New Roman" w:hAnsi="Times New Roman" w:cs="Times New Roman"/>
        </w:rPr>
        <w:t xml:space="preserve">4.          </w:t>
      </w:r>
      <w:r w:rsidR="00BD4470" w:rsidRPr="00DB2520">
        <w:rPr>
          <w:rFonts w:ascii="Times New Roman" w:hAnsi="Times New Roman" w:cs="Times New Roman"/>
        </w:rPr>
        <w:t xml:space="preserve">The Audit is being conducted under the provisions of the Public Audit (Wales) Act 2004, the </w:t>
      </w:r>
    </w:p>
    <w:p w:rsidR="00BD4470" w:rsidRDefault="00BD4470" w:rsidP="00B07293">
      <w:pPr>
        <w:spacing w:after="0"/>
        <w:ind w:left="720"/>
        <w:jc w:val="both"/>
        <w:rPr>
          <w:rFonts w:ascii="Times New Roman" w:hAnsi="Times New Roman" w:cs="Times New Roman"/>
        </w:rPr>
      </w:pPr>
      <w:r w:rsidRPr="00DB2520">
        <w:rPr>
          <w:rFonts w:ascii="Times New Roman" w:hAnsi="Times New Roman" w:cs="Times New Roman"/>
        </w:rPr>
        <w:t>Accounts a</w:t>
      </w:r>
      <w:r w:rsidR="00B07293">
        <w:rPr>
          <w:rFonts w:ascii="Times New Roman" w:hAnsi="Times New Roman" w:cs="Times New Roman"/>
        </w:rPr>
        <w:t>nd Audit (Wales) Regulations 2014 and the Auditor General for Wales’ Code of Audit Practice.</w:t>
      </w:r>
    </w:p>
    <w:p w:rsidR="00BD4470" w:rsidRPr="00BD4470" w:rsidRDefault="00BD4470" w:rsidP="00BD4470">
      <w:pPr>
        <w:spacing w:after="0"/>
        <w:jc w:val="both"/>
        <w:rPr>
          <w:rFonts w:ascii="Times New Roman" w:hAnsi="Times New Roman" w:cs="Times New Roman"/>
        </w:rPr>
      </w:pPr>
    </w:p>
    <w:p w:rsidR="00BD4470" w:rsidRPr="00DB2520" w:rsidRDefault="00DB2520" w:rsidP="00DB2520">
      <w:pPr>
        <w:spacing w:after="0"/>
        <w:jc w:val="both"/>
        <w:rPr>
          <w:rFonts w:ascii="Times New Roman" w:hAnsi="Times New Roman" w:cs="Times New Roman"/>
        </w:rPr>
      </w:pPr>
      <w:r>
        <w:rPr>
          <w:rFonts w:ascii="Times New Roman" w:hAnsi="Times New Roman" w:cs="Times New Roman"/>
        </w:rPr>
        <w:t xml:space="preserve">     </w:t>
      </w:r>
      <w:r w:rsidR="00B07293">
        <w:rPr>
          <w:rFonts w:ascii="Times New Roman" w:hAnsi="Times New Roman" w:cs="Times New Roman"/>
        </w:rPr>
        <w:tab/>
      </w:r>
      <w:r w:rsidR="00BD4470" w:rsidRPr="00DB2520">
        <w:rPr>
          <w:rFonts w:ascii="Times New Roman" w:hAnsi="Times New Roman" w:cs="Times New Roman"/>
          <w:b/>
        </w:rPr>
        <w:t>Wendy Evans</w:t>
      </w:r>
      <w:r w:rsidR="00C13E5E">
        <w:rPr>
          <w:rFonts w:ascii="Times New Roman" w:hAnsi="Times New Roman" w:cs="Times New Roman"/>
          <w:b/>
        </w:rPr>
        <w:t>, Deputy Clerk</w:t>
      </w:r>
    </w:p>
    <w:p w:rsidR="00BD4470" w:rsidRPr="00BD4470" w:rsidRDefault="00BD4470" w:rsidP="00BD4470">
      <w:pPr>
        <w:spacing w:after="0"/>
        <w:ind w:left="720"/>
        <w:jc w:val="both"/>
        <w:rPr>
          <w:rFonts w:ascii="Times New Roman" w:hAnsi="Times New Roman" w:cs="Times New Roman"/>
        </w:rPr>
      </w:pPr>
    </w:p>
    <w:sectPr w:rsidR="00BD4470" w:rsidRPr="00BD4470" w:rsidSect="00BD4470">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02265"/>
    <w:multiLevelType w:val="hybridMultilevel"/>
    <w:tmpl w:val="96ACE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3737B"/>
    <w:multiLevelType w:val="hybridMultilevel"/>
    <w:tmpl w:val="2100400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82C5B"/>
    <w:multiLevelType w:val="hybridMultilevel"/>
    <w:tmpl w:val="3BDA8D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2E62"/>
    <w:multiLevelType w:val="hybridMultilevel"/>
    <w:tmpl w:val="301E4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7112F9"/>
    <w:multiLevelType w:val="hybridMultilevel"/>
    <w:tmpl w:val="1EC6E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3F"/>
    <w:rsid w:val="000249CE"/>
    <w:rsid w:val="00086C9C"/>
    <w:rsid w:val="001709F4"/>
    <w:rsid w:val="00193FFE"/>
    <w:rsid w:val="0028143F"/>
    <w:rsid w:val="002F6098"/>
    <w:rsid w:val="003271BD"/>
    <w:rsid w:val="004450D9"/>
    <w:rsid w:val="005906D1"/>
    <w:rsid w:val="005D59CA"/>
    <w:rsid w:val="0061574C"/>
    <w:rsid w:val="006800F6"/>
    <w:rsid w:val="00B07293"/>
    <w:rsid w:val="00B56556"/>
    <w:rsid w:val="00BD4470"/>
    <w:rsid w:val="00C13E5E"/>
    <w:rsid w:val="00C539E7"/>
    <w:rsid w:val="00DB1421"/>
    <w:rsid w:val="00DB2520"/>
    <w:rsid w:val="00F219FC"/>
    <w:rsid w:val="00FE0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0E51E-C8B3-40B5-BF4B-C81D1642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9CA"/>
    <w:pPr>
      <w:ind w:left="720"/>
      <w:contextualSpacing/>
    </w:pPr>
  </w:style>
  <w:style w:type="paragraph" w:styleId="BalloonText">
    <w:name w:val="Balloon Text"/>
    <w:basedOn w:val="Normal"/>
    <w:link w:val="BalloonTextChar"/>
    <w:uiPriority w:val="99"/>
    <w:semiHidden/>
    <w:unhideWhenUsed/>
    <w:rsid w:val="0032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3093-94A0-4AC3-83C5-CDD79B26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Thomas</dc:creator>
  <cp:lastModifiedBy>Helen Thomas</cp:lastModifiedBy>
  <cp:revision>3</cp:revision>
  <cp:lastPrinted>2018-06-05T13:44:00Z</cp:lastPrinted>
  <dcterms:created xsi:type="dcterms:W3CDTF">2018-06-05T10:25:00Z</dcterms:created>
  <dcterms:modified xsi:type="dcterms:W3CDTF">2018-06-05T13:46:00Z</dcterms:modified>
</cp:coreProperties>
</file>